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32182">
        <w:rPr>
          <w:rFonts w:asciiTheme="minorHAnsi" w:eastAsia="Times New Roman" w:hAnsiTheme="minorHAnsi" w:cs="Times New Roman"/>
          <w:bCs/>
          <w:lang w:val="fr-FR" w:eastAsia="fr-FR"/>
        </w:rPr>
      </w:r>
      <w:r w:rsidR="0053218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32182">
        <w:rPr>
          <w:rFonts w:asciiTheme="minorHAnsi" w:eastAsia="Times New Roman" w:hAnsiTheme="minorHAnsi" w:cs="Times New Roman"/>
          <w:iCs/>
          <w:lang w:val="fr-FR" w:eastAsia="fr-FR"/>
        </w:rPr>
      </w:r>
      <w:r w:rsidR="005321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32182">
        <w:rPr>
          <w:rFonts w:asciiTheme="minorHAnsi" w:eastAsia="Times New Roman" w:hAnsiTheme="minorHAnsi" w:cs="Times New Roman"/>
          <w:iCs/>
          <w:lang w:val="fr-FR" w:eastAsia="fr-FR"/>
        </w:rPr>
      </w:r>
      <w:r w:rsidR="005321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32182">
        <w:rPr>
          <w:rFonts w:asciiTheme="minorHAnsi" w:eastAsia="Times New Roman" w:hAnsiTheme="minorHAnsi" w:cs="Times New Roman"/>
          <w:iCs/>
          <w:sz w:val="22"/>
          <w:szCs w:val="22"/>
          <w:lang w:eastAsia="fr-FR"/>
        </w:rPr>
      </w:r>
      <w:r w:rsidR="005321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32182">
        <w:rPr>
          <w:rFonts w:asciiTheme="minorHAnsi" w:eastAsia="Times New Roman" w:hAnsiTheme="minorHAnsi" w:cs="Times New Roman"/>
          <w:iCs/>
          <w:lang w:val="fr-FR" w:eastAsia="fr-FR"/>
        </w:rPr>
      </w:r>
      <w:r w:rsidR="005321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32182">
        <w:rPr>
          <w:rFonts w:asciiTheme="minorHAnsi" w:eastAsia="Times New Roman" w:hAnsiTheme="minorHAnsi" w:cs="Times New Roman"/>
          <w:iCs/>
          <w:lang w:val="fr-FR" w:eastAsia="fr-FR"/>
        </w:rPr>
      </w:r>
      <w:r w:rsidR="005321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32182">
        <w:rPr>
          <w:rFonts w:asciiTheme="minorHAnsi" w:eastAsia="Times New Roman" w:hAnsiTheme="minorHAnsi" w:cs="Times New Roman"/>
          <w:iCs/>
          <w:lang w:val="fr-FR" w:eastAsia="fr-FR"/>
        </w:rPr>
      </w:r>
      <w:r w:rsidR="005321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32182">
        <w:rPr>
          <w:rFonts w:asciiTheme="minorHAnsi" w:hAnsiTheme="minorHAnsi"/>
          <w:sz w:val="22"/>
          <w:szCs w:val="22"/>
        </w:rPr>
      </w:r>
      <w:r w:rsidR="005321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32182">
        <w:rPr>
          <w:rFonts w:asciiTheme="minorHAnsi" w:hAnsiTheme="minorHAnsi"/>
          <w:sz w:val="22"/>
          <w:szCs w:val="22"/>
        </w:rPr>
      </w:r>
      <w:r w:rsidR="005321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32182">
        <w:rPr>
          <w:rStyle w:val="Style135pt"/>
          <w:rFonts w:asciiTheme="minorHAnsi" w:hAnsiTheme="minorHAnsi"/>
          <w:sz w:val="22"/>
          <w:szCs w:val="22"/>
        </w:rPr>
      </w:r>
      <w:r w:rsidR="0053218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32182">
        <w:rPr>
          <w:rFonts w:asciiTheme="minorHAnsi" w:hAnsiTheme="minorHAnsi"/>
          <w:sz w:val="22"/>
          <w:szCs w:val="22"/>
        </w:rPr>
      </w:r>
      <w:r w:rsidR="0053218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32182">
        <w:rPr>
          <w:rFonts w:asciiTheme="minorHAnsi" w:eastAsia="Times New Roman" w:hAnsiTheme="minorHAnsi" w:cs="Times New Roman"/>
          <w:lang w:val="fr-FR" w:eastAsia="fr-FR"/>
        </w:rPr>
      </w:r>
      <w:r w:rsidR="005321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hAnsiTheme="minorHAnsi"/>
          <w:b/>
          <w:bCs/>
          <w:iCs/>
          <w:sz w:val="22"/>
          <w:lang w:val="fr-FR"/>
        </w:rPr>
      </w:pPr>
    </w:p>
    <w:p w:rsidR="005A718C" w:rsidRDefault="005A718C" w:rsidP="00D74C75">
      <w:pPr>
        <w:jc w:val="both"/>
        <w:rPr>
          <w:rStyle w:val="Style135pt"/>
          <w:rFonts w:asciiTheme="minorHAnsi" w:hAnsiTheme="minorHAnsi"/>
          <w:b/>
          <w:bCs/>
          <w:iCs/>
          <w:sz w:val="22"/>
          <w:lang w:val="fr-FR"/>
        </w:rPr>
      </w:pPr>
    </w:p>
    <w:p w:rsidR="005A718C" w:rsidRDefault="005A718C" w:rsidP="00D74C75">
      <w:pPr>
        <w:jc w:val="both"/>
        <w:rPr>
          <w:rStyle w:val="Style135pt"/>
          <w:rFonts w:asciiTheme="minorHAnsi" w:hAnsiTheme="minorHAnsi"/>
          <w:b/>
          <w:bCs/>
          <w:iCs/>
          <w:sz w:val="22"/>
          <w:lang w:val="fr-FR"/>
        </w:rPr>
      </w:pPr>
    </w:p>
    <w:p w:rsidR="005A718C" w:rsidRPr="00E358A5" w:rsidRDefault="005A718C" w:rsidP="005A718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rsidR="005A718C" w:rsidRPr="00E358A5" w:rsidRDefault="005A718C" w:rsidP="005A718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5A718C" w:rsidRPr="00E358A5" w:rsidRDefault="005A718C" w:rsidP="005A718C">
      <w:pPr>
        <w:jc w:val="both"/>
        <w:rPr>
          <w:rStyle w:val="Style135pt"/>
          <w:rFonts w:asciiTheme="minorHAnsi" w:hAnsiTheme="minorHAnsi"/>
          <w:iCs/>
          <w:sz w:val="22"/>
          <w:lang w:val="fr-FR"/>
        </w:rPr>
      </w:pPr>
    </w:p>
    <w:p w:rsidR="005A718C" w:rsidRDefault="005A718C" w:rsidP="005A718C">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5A718C" w:rsidRDefault="005A718C" w:rsidP="005A718C">
      <w:pPr>
        <w:jc w:val="both"/>
        <w:rPr>
          <w:rStyle w:val="Style135pt"/>
          <w:rFonts w:asciiTheme="minorHAnsi" w:hAnsiTheme="minorHAnsi"/>
          <w:b/>
          <w:iCs/>
          <w:sz w:val="22"/>
        </w:rPr>
      </w:pPr>
    </w:p>
    <w:p w:rsidR="005A718C" w:rsidRDefault="005A718C" w:rsidP="005A718C">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5A718C" w:rsidRDefault="005A718C" w:rsidP="005A718C">
      <w:pPr>
        <w:jc w:val="both"/>
        <w:rPr>
          <w:rStyle w:val="Style135pt"/>
          <w:rFonts w:asciiTheme="minorHAnsi" w:hAnsiTheme="minorHAnsi"/>
          <w:iCs/>
          <w:sz w:val="22"/>
        </w:rPr>
      </w:pPr>
    </w:p>
    <w:p w:rsidR="005A718C" w:rsidRPr="003A3CBD" w:rsidRDefault="005A718C" w:rsidP="005A718C">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5A718C" w:rsidRDefault="005A718C" w:rsidP="005A718C">
      <w:pPr>
        <w:jc w:val="both"/>
        <w:rPr>
          <w:rStyle w:val="Style135pt"/>
          <w:rFonts w:asciiTheme="minorHAnsi" w:hAnsiTheme="minorHAnsi"/>
          <w:iCs/>
          <w:sz w:val="22"/>
        </w:rPr>
      </w:pPr>
    </w:p>
    <w:p w:rsidR="005A718C" w:rsidRDefault="005A718C" w:rsidP="005A718C">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5A718C" w:rsidRDefault="005A718C" w:rsidP="005A718C">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5A718C" w:rsidRPr="003A3CBD" w:rsidRDefault="005A718C" w:rsidP="005A718C">
      <w:pPr>
        <w:jc w:val="both"/>
        <w:rPr>
          <w:rStyle w:val="Style135pt"/>
          <w:rFonts w:asciiTheme="minorHAnsi" w:hAnsiTheme="minorHAnsi"/>
          <w:b/>
          <w:iCs/>
          <w:sz w:val="22"/>
        </w:rPr>
      </w:pPr>
      <w:r>
        <w:rPr>
          <w:rStyle w:val="Style135pt"/>
          <w:rFonts w:asciiTheme="minorHAnsi" w:hAnsiTheme="minorHAnsi"/>
          <w:b/>
          <w:iCs/>
          <w:sz w:val="22"/>
        </w:rPr>
        <w:t>4420 Saint-Nicolas</w:t>
      </w:r>
    </w:p>
    <w:p w:rsidR="005A718C" w:rsidRDefault="005A718C" w:rsidP="00D74C75">
      <w:pPr>
        <w:jc w:val="both"/>
        <w:rPr>
          <w:rStyle w:val="Style135pt"/>
          <w:rFonts w:asciiTheme="minorHAnsi" w:hAnsiTheme="minorHAnsi"/>
          <w:b/>
          <w:bCs/>
          <w:iCs/>
          <w:sz w:val="22"/>
          <w:lang w:val="fr-FR"/>
        </w:rPr>
      </w:pPr>
      <w:bookmarkStart w:id="1" w:name="_GoBack"/>
      <w:bookmarkEnd w:id="1"/>
    </w:p>
    <w:p w:rsidR="005A718C" w:rsidRPr="00E358A5" w:rsidRDefault="005A718C"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82" w:rsidRDefault="00532182" w:rsidP="0075737F">
      <w:r>
        <w:separator/>
      </w:r>
    </w:p>
  </w:endnote>
  <w:endnote w:type="continuationSeparator" w:id="0">
    <w:p w:rsidR="00532182" w:rsidRDefault="0053218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5A718C">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82" w:rsidRDefault="00532182" w:rsidP="0075737F">
      <w:r>
        <w:separator/>
      </w:r>
    </w:p>
  </w:footnote>
  <w:footnote w:type="continuationSeparator" w:id="0">
    <w:p w:rsidR="00532182" w:rsidRDefault="00532182"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14FFB"/>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2182"/>
    <w:rsid w:val="00536B6C"/>
    <w:rsid w:val="005604BE"/>
    <w:rsid w:val="00592EBC"/>
    <w:rsid w:val="00597211"/>
    <w:rsid w:val="005A3491"/>
    <w:rsid w:val="005A718C"/>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82303"/>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4202</Words>
  <Characters>23115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2019-12-09T10:41:00Z</dcterms:created>
  <dcterms:modified xsi:type="dcterms:W3CDTF">2019-12-16T13:29:00Z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